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70" w:rsidRPr="0090492B" w:rsidRDefault="00364770" w:rsidP="00364770">
      <w:pPr>
        <w:spacing w:before="80" w:after="0"/>
        <w:jc w:val="center"/>
      </w:pPr>
      <w:r w:rsidRPr="0090492B">
        <w:rPr>
          <w:color w:val="000000"/>
        </w:rPr>
        <w:t>ANEXA nr. 1:Denumirea, numerotarea şi numărul de mandate aferent circumscripţiilor electorale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81"/>
        <w:gridCol w:w="2629"/>
        <w:gridCol w:w="1842"/>
        <w:gridCol w:w="1789"/>
      </w:tblGrid>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Numărul circumscripţiei electorale</w:t>
            </w:r>
          </w:p>
        </w:tc>
        <w:tc>
          <w:tcPr>
            <w:tcW w:w="4608" w:type="dxa"/>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Delimitarea teritorială a circumscripţiei electorale</w:t>
            </w:r>
          </w:p>
        </w:tc>
        <w:tc>
          <w:tcPr>
            <w:tcW w:w="2592" w:type="dxa"/>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Numărul de mandate de senatori pentru fiecare circumscripţie electorală</w:t>
            </w:r>
          </w:p>
        </w:tc>
        <w:tc>
          <w:tcPr>
            <w:tcW w:w="2448" w:type="dxa"/>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Numărul de mandate de deputaţi pentru fiecare circumscripţie electorală</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Alba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Arad</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7</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Argeş</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9</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4</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Bacău</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10</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5</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Bihor</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9</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6</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Bistriţa-Năsăud</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7</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Botoşani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6</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8</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Braşov</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9</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9</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Brăila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10</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Buzău</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7</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11</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Caraş-Severin</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12</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Călăraşi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13</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Cluj</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10</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14</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Constanţa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11</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15</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Covasna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16</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Dâmboviţa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7</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lastRenderedPageBreak/>
              <w:t>Circumscripţia electorală nr. 17</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Dolj</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10</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18</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Galaţi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9</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19</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Giurgiu</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20</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Gorj</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21</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Harghita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22</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Hunedoara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6</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23</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Ialomiţa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24</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Iaşi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12</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25</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Ilfov</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26</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Maramureş</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7</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27</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Mehedinţi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28</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Mureş</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8</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29</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Neamţ</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8</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30</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Olt</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6</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31</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Prahova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11</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32</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Satu Mare</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33</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Sălaj</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34</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Sibiu</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6</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35</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Suceava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10</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36</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Teleorman</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lastRenderedPageBreak/>
              <w:t>Circumscripţia electorală nr. 37</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Timiş</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10</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38</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Tulcea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39</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Vaslui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7</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40</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Vâlcea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6</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41</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judeţul Vrancea</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42</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municipiul Bucureşti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13</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29</w:t>
            </w:r>
          </w:p>
        </w:tc>
      </w:tr>
      <w:tr w:rsidR="00364770" w:rsidRPr="0090492B" w:rsidTr="00BB2E1C">
        <w:trPr>
          <w:trHeight w:val="45"/>
          <w:tblCellSpacing w:w="0" w:type="auto"/>
        </w:trPr>
        <w:tc>
          <w:tcPr>
            <w:tcW w:w="475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nr. 43</w:t>
            </w:r>
          </w:p>
        </w:tc>
        <w:tc>
          <w:tcPr>
            <w:tcW w:w="460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Circumscripţia electorală pentru cetăţenii români cu domiciliul în afara ţării</w:t>
            </w:r>
          </w:p>
        </w:tc>
        <w:tc>
          <w:tcPr>
            <w:tcW w:w="259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2</w:t>
            </w:r>
          </w:p>
        </w:tc>
        <w:tc>
          <w:tcPr>
            <w:tcW w:w="244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r>
    </w:tbl>
    <w:p w:rsidR="00364770" w:rsidRPr="0090492B" w:rsidRDefault="00364770" w:rsidP="00364770">
      <w:pPr>
        <w:spacing w:after="0"/>
      </w:pPr>
    </w:p>
    <w:p w:rsidR="00364770" w:rsidRPr="0090492B" w:rsidRDefault="00364770" w:rsidP="00364770">
      <w:pPr>
        <w:spacing w:before="80" w:after="0"/>
        <w:jc w:val="center"/>
      </w:pPr>
      <w:r w:rsidRPr="0090492B">
        <w:rPr>
          <w:color w:val="000000"/>
        </w:rPr>
        <w:t>ANEXA nr. 2:</w:t>
      </w:r>
    </w:p>
    <w:p w:rsidR="00364770" w:rsidRPr="0090492B" w:rsidRDefault="00364770" w:rsidP="00364770">
      <w:pPr>
        <w:spacing w:before="26" w:after="240"/>
      </w:pPr>
      <w:r w:rsidRPr="0090492B">
        <w:rPr>
          <w:color w:val="000000"/>
        </w:rPr>
        <w:t>Modelul listei susţinătorilor</w:t>
      </w:r>
    </w:p>
    <w:p w:rsidR="00364770" w:rsidRPr="0090492B" w:rsidRDefault="00364770" w:rsidP="00364770">
      <w:pPr>
        <w:spacing w:before="26" w:after="240"/>
      </w:pPr>
      <w:r w:rsidRPr="0090492B">
        <w:rPr>
          <w:color w:val="000000"/>
        </w:rPr>
        <w:t>........................</w:t>
      </w:r>
    </w:p>
    <w:p w:rsidR="00364770" w:rsidRPr="0090492B" w:rsidRDefault="00364770" w:rsidP="00364770">
      <w:pPr>
        <w:spacing w:before="26" w:after="240"/>
      </w:pPr>
      <w:r w:rsidRPr="0090492B">
        <w:rPr>
          <w:color w:val="000000"/>
        </w:rPr>
        <w:t xml:space="preserve">Denumirea partidului politic sau alianţei politice (ori menţiunea "Candidat independent", după caz) </w:t>
      </w:r>
    </w:p>
    <w:p w:rsidR="00364770" w:rsidRPr="0090492B" w:rsidRDefault="00364770" w:rsidP="00364770">
      <w:pPr>
        <w:spacing w:before="26" w:after="240"/>
      </w:pPr>
      <w:r w:rsidRPr="0090492B">
        <w:rPr>
          <w:color w:val="000000"/>
        </w:rPr>
        <w:t>Semnul electoral al partidului politic sau alianţei politice</w:t>
      </w:r>
    </w:p>
    <w:p w:rsidR="00364770" w:rsidRPr="0090492B" w:rsidRDefault="00364770" w:rsidP="00364770">
      <w:pPr>
        <w:spacing w:before="26" w:after="240"/>
      </w:pPr>
      <w:r w:rsidRPr="0090492B">
        <w:rPr>
          <w:color w:val="000000"/>
        </w:rPr>
        <w:t> </w:t>
      </w:r>
    </w:p>
    <w:p w:rsidR="00364770" w:rsidRPr="0090492B" w:rsidRDefault="00364770" w:rsidP="00364770">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780"/>
      </w:tblGrid>
      <w:tr w:rsidR="00364770" w:rsidRPr="0090492B" w:rsidTr="00BB2E1C">
        <w:trPr>
          <w:trHeight w:val="45"/>
          <w:tblCellSpacing w:w="0" w:type="auto"/>
        </w:trPr>
        <w:tc>
          <w:tcPr>
            <w:tcW w:w="3780" w:type="dxa"/>
            <w:tcBorders>
              <w:top w:val="outset" w:sz="8" w:space="0" w:color="000000"/>
              <w:left w:val="outset" w:sz="8" w:space="0" w:color="000000"/>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bl>
    <w:p w:rsidR="00364770" w:rsidRPr="0090492B" w:rsidRDefault="00364770" w:rsidP="00364770">
      <w:pPr>
        <w:spacing w:before="26" w:after="240"/>
      </w:pPr>
      <w:r w:rsidRPr="0090492B">
        <w:rPr>
          <w:color w:val="000000"/>
        </w:rPr>
        <w:t>LISTA SUSŢINĂTORILOR</w:t>
      </w:r>
    </w:p>
    <w:p w:rsidR="00364770" w:rsidRPr="0090492B" w:rsidRDefault="00364770" w:rsidP="00364770">
      <w:pPr>
        <w:spacing w:before="26" w:after="240"/>
      </w:pPr>
      <w:r w:rsidRPr="0090492B">
        <w:rPr>
          <w:color w:val="000000"/>
        </w:rPr>
        <w:t>pentru alegerea Senatului şi a Camerei Deputaţilor</w:t>
      </w:r>
    </w:p>
    <w:p w:rsidR="00364770" w:rsidRPr="0090492B" w:rsidRDefault="00364770" w:rsidP="00364770">
      <w:pPr>
        <w:spacing w:before="26" w:after="240"/>
      </w:pPr>
      <w:r w:rsidRPr="0090492B">
        <w:rPr>
          <w:color w:val="000000"/>
        </w:rPr>
        <w:t>........................................</w:t>
      </w:r>
    </w:p>
    <w:p w:rsidR="00364770" w:rsidRPr="0090492B" w:rsidRDefault="00364770" w:rsidP="00364770">
      <w:pPr>
        <w:spacing w:before="26" w:after="240"/>
      </w:pPr>
      <w:r w:rsidRPr="0090492B">
        <w:rPr>
          <w:color w:val="000000"/>
        </w:rPr>
        <w:t xml:space="preserve">(data alegerilor) </w:t>
      </w:r>
    </w:p>
    <w:p w:rsidR="00364770" w:rsidRPr="0090492B" w:rsidRDefault="00364770" w:rsidP="00364770">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25"/>
        <w:gridCol w:w="1377"/>
        <w:gridCol w:w="1203"/>
        <w:gridCol w:w="1131"/>
        <w:gridCol w:w="1296"/>
        <w:gridCol w:w="992"/>
        <w:gridCol w:w="1227"/>
        <w:gridCol w:w="1190"/>
      </w:tblGrid>
      <w:tr w:rsidR="00364770" w:rsidRPr="0090492B" w:rsidTr="00BB2E1C">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Nr. crt.</w:t>
            </w:r>
          </w:p>
        </w:tc>
        <w:tc>
          <w:tcPr>
            <w:tcW w:w="2304" w:type="dxa"/>
            <w:vMerge w:val="restart"/>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Prenume</w:t>
            </w:r>
          </w:p>
        </w:tc>
        <w:tc>
          <w:tcPr>
            <w:tcW w:w="2304" w:type="dxa"/>
            <w:vMerge w:val="restart"/>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Nume</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Data naşterii</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Act de identitate</w:t>
            </w:r>
          </w:p>
        </w:tc>
        <w:tc>
          <w:tcPr>
            <w:tcW w:w="1440" w:type="dxa"/>
            <w:vMerge w:val="restart"/>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Semnătura</w:t>
            </w:r>
          </w:p>
        </w:tc>
      </w:tr>
      <w:tr w:rsidR="00364770" w:rsidRPr="0090492B" w:rsidTr="00BB2E1C">
        <w:trPr>
          <w:trHeight w:val="45"/>
          <w:tblCellSpacing w:w="0" w:type="auto"/>
        </w:trPr>
        <w:tc>
          <w:tcPr>
            <w:tcW w:w="0" w:type="auto"/>
            <w:vMerge/>
            <w:tcBorders>
              <w:top w:val="nil"/>
              <w:bottom w:val="single" w:sz="8" w:space="0" w:color="000000"/>
              <w:right w:val="single" w:sz="8" w:space="0" w:color="000000"/>
            </w:tcBorders>
          </w:tcPr>
          <w:p w:rsidR="00364770" w:rsidRPr="0090492B" w:rsidRDefault="00364770" w:rsidP="00BB2E1C"/>
        </w:tc>
        <w:tc>
          <w:tcPr>
            <w:tcW w:w="0" w:type="auto"/>
            <w:vMerge/>
            <w:tcBorders>
              <w:top w:val="nil"/>
              <w:bottom w:val="single" w:sz="8" w:space="0" w:color="000000"/>
              <w:right w:val="single" w:sz="8" w:space="0" w:color="000000"/>
            </w:tcBorders>
          </w:tcPr>
          <w:p w:rsidR="00364770" w:rsidRPr="0090492B" w:rsidRDefault="00364770" w:rsidP="00BB2E1C"/>
        </w:tc>
        <w:tc>
          <w:tcPr>
            <w:tcW w:w="0" w:type="auto"/>
            <w:vMerge/>
            <w:tcBorders>
              <w:top w:val="nil"/>
              <w:bottom w:val="single" w:sz="8" w:space="0" w:color="000000"/>
              <w:right w:val="single" w:sz="8" w:space="0" w:color="000000"/>
            </w:tcBorders>
          </w:tcPr>
          <w:p w:rsidR="00364770" w:rsidRPr="0090492B" w:rsidRDefault="00364770" w:rsidP="00BB2E1C"/>
        </w:tc>
        <w:tc>
          <w:tcPr>
            <w:tcW w:w="0" w:type="auto"/>
            <w:vMerge/>
            <w:tcBorders>
              <w:top w:val="nil"/>
              <w:bottom w:val="single" w:sz="8" w:space="0" w:color="000000"/>
              <w:right w:val="single" w:sz="8" w:space="0" w:color="000000"/>
            </w:tcBorders>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Denumire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Seria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pPr>
              <w:spacing w:before="25" w:after="0"/>
            </w:pPr>
            <w:r w:rsidRPr="0090492B">
              <w:rPr>
                <w:color w:val="000000"/>
              </w:rPr>
              <w:t>Numărul</w:t>
            </w:r>
          </w:p>
        </w:tc>
        <w:tc>
          <w:tcPr>
            <w:tcW w:w="0" w:type="auto"/>
            <w:vMerge/>
            <w:tcBorders>
              <w:top w:val="nil"/>
              <w:bottom w:val="single" w:sz="8" w:space="0" w:color="000000"/>
              <w:right w:val="single" w:sz="8" w:space="0" w:color="000000"/>
            </w:tcBorders>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lastRenderedPageBreak/>
              <w:t>2.</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3.</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4.</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5.</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6.</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7.</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8.</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9.</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10.</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11.</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12.</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13.</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14.</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r w:rsidR="00364770" w:rsidRPr="0090492B" w:rsidTr="00BB2E1C">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15.</w:t>
            </w:r>
          </w:p>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230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87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c>
          <w:tcPr>
            <w:tcW w:w="1440"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tc>
      </w:tr>
    </w:tbl>
    <w:p w:rsidR="00364770" w:rsidRPr="0090492B" w:rsidRDefault="00364770" w:rsidP="00364770">
      <w:pPr>
        <w:spacing w:before="26" w:after="240"/>
      </w:pPr>
      <w:r w:rsidRPr="0090492B">
        <w:rPr>
          <w:color w:val="000000"/>
        </w:rPr>
        <w:t>Subsemnatul, ................................, cod numeric personal ........................, domiciliat în ..................., născut la data de ................., în comuna/oraşul/municipiul ..................., judeţul ............., posesor al C.I. (B.I.)  seria ...... nr. ......................., declar pe propria răspundere că toate datele şi semnăturile cuprinse în prezenta listă, care are un număr de ............... poziţii, corespund realităţii.</w:t>
      </w:r>
    </w:p>
    <w:p w:rsidR="00364770" w:rsidRPr="0090492B" w:rsidRDefault="00364770" w:rsidP="00364770">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751"/>
        <w:gridCol w:w="3400"/>
        <w:gridCol w:w="2790"/>
      </w:tblGrid>
      <w:tr w:rsidR="00364770" w:rsidRPr="0090492B" w:rsidTr="00BB2E1C">
        <w:trPr>
          <w:trHeight w:val="45"/>
          <w:tblCellSpacing w:w="0" w:type="auto"/>
        </w:trPr>
        <w:tc>
          <w:tcPr>
            <w:tcW w:w="2958"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Data ...........</w:t>
            </w:r>
          </w:p>
        </w:tc>
        <w:tc>
          <w:tcPr>
            <w:tcW w:w="3632"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Localitatea .................</w:t>
            </w:r>
          </w:p>
        </w:tc>
        <w:tc>
          <w:tcPr>
            <w:tcW w:w="2964" w:type="dxa"/>
            <w:tcBorders>
              <w:bottom w:val="single" w:sz="8" w:space="0" w:color="000000"/>
              <w:right w:val="single" w:sz="8" w:space="0" w:color="000000"/>
            </w:tcBorders>
            <w:tcMar>
              <w:top w:w="15" w:type="dxa"/>
              <w:left w:w="15" w:type="dxa"/>
              <w:bottom w:w="15" w:type="dxa"/>
              <w:right w:w="15" w:type="dxa"/>
            </w:tcMar>
          </w:tcPr>
          <w:p w:rsidR="00364770" w:rsidRPr="0090492B" w:rsidRDefault="00364770" w:rsidP="00BB2E1C">
            <w:pPr>
              <w:spacing w:before="25" w:after="0"/>
            </w:pPr>
            <w:r w:rsidRPr="0090492B">
              <w:rPr>
                <w:color w:val="000000"/>
              </w:rPr>
              <w:t>Semnătura ..............</w:t>
            </w:r>
          </w:p>
        </w:tc>
      </w:tr>
      <w:tr w:rsidR="00364770" w:rsidRPr="0090492B" w:rsidTr="00BB2E1C">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364770" w:rsidRPr="0090492B" w:rsidRDefault="00364770" w:rsidP="00BB2E1C"/>
        </w:tc>
      </w:tr>
    </w:tbl>
    <w:p w:rsidR="009C4297" w:rsidRDefault="00364770">
      <w:bookmarkStart w:id="0" w:name="_GoBack"/>
      <w:bookmarkEnd w:id="0"/>
    </w:p>
    <w:sectPr w:rsidR="009C4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70"/>
    <w:rsid w:val="00364770"/>
    <w:rsid w:val="003A0E57"/>
    <w:rsid w:val="006C41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70"/>
    <w:rPr>
      <w:rFonts w:ascii="Times New Roman" w:eastAsia="Times New Roman" w:hAnsi="Times New Roman" w:cs="Times New Roman"/>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70"/>
    <w:rPr>
      <w:rFonts w:ascii="Times New Roman" w:eastAsia="Times New Roman" w:hAnsi="Times New Roman" w:cs="Times New Roman"/>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dc:creator>
  <cp:lastModifiedBy>MCP</cp:lastModifiedBy>
  <cp:revision>1</cp:revision>
  <dcterms:created xsi:type="dcterms:W3CDTF">2023-12-09T07:12:00Z</dcterms:created>
  <dcterms:modified xsi:type="dcterms:W3CDTF">2023-12-09T07:13:00Z</dcterms:modified>
</cp:coreProperties>
</file>